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2484F16D" w14:textId="77777777" w:rsidR="00F46496" w:rsidRPr="00FA32AB" w:rsidRDefault="00F46496" w:rsidP="00F46496">
      <w:pPr>
        <w:jc w:val="center"/>
        <w:rPr>
          <w:b/>
          <w:bCs/>
          <w:color w:val="FF0000"/>
          <w:sz w:val="22"/>
          <w:szCs w:val="22"/>
          <w:u w:val="single"/>
        </w:rPr>
      </w:pPr>
      <w:bookmarkStart w:id="0" w:name="Start"/>
      <w:bookmarkEnd w:id="0"/>
    </w:p>
    <w:p w14:paraId="0200F436" w14:textId="77777777" w:rsidR="00697BC2" w:rsidRDefault="00697BC2" w:rsidP="00697BC2">
      <w:pPr>
        <w:jc w:val="center"/>
        <w:rPr>
          <w:rFonts w:asciiTheme="majorBidi" w:hAnsiTheme="majorBidi"/>
          <w:b/>
          <w:bCs/>
          <w:sz w:val="26"/>
          <w:rtl/>
        </w:rPr>
      </w:pPr>
      <w:r w:rsidRPr="00697BC2">
        <w:rPr>
          <w:rFonts w:asciiTheme="majorBidi" w:hAnsiTheme="majorBidi" w:hint="cs"/>
          <w:b/>
          <w:bCs/>
          <w:sz w:val="26"/>
          <w:rtl/>
        </w:rPr>
        <w:t xml:space="preserve">מכרז פומבי </w:t>
      </w:r>
      <w:r w:rsidRPr="00697BC2">
        <w:rPr>
          <w:rFonts w:asciiTheme="majorBidi" w:hAnsiTheme="majorBidi" w:hint="cs"/>
          <w:b/>
          <w:bCs/>
          <w:sz w:val="26"/>
          <w:rtl/>
        </w:rPr>
        <w:t>29/2019</w:t>
      </w:r>
      <w:r w:rsidRPr="00697BC2">
        <w:rPr>
          <w:rFonts w:asciiTheme="majorBidi" w:hAnsiTheme="majorBidi"/>
          <w:b/>
          <w:bCs/>
          <w:sz w:val="26"/>
          <w:rtl/>
        </w:rPr>
        <w:t xml:space="preserve"> </w:t>
      </w:r>
      <w:r w:rsidRPr="00697BC2">
        <w:rPr>
          <w:rFonts w:asciiTheme="majorBidi" w:hAnsiTheme="majorBidi" w:hint="cs"/>
          <w:b/>
          <w:bCs/>
          <w:sz w:val="26"/>
          <w:rtl/>
        </w:rPr>
        <w:t xml:space="preserve"> למתן שירותי</w:t>
      </w:r>
      <w:r w:rsidRPr="00697BC2">
        <w:rPr>
          <w:rFonts w:asciiTheme="majorBidi" w:hAnsiTheme="majorBidi"/>
          <w:b/>
          <w:bCs/>
          <w:sz w:val="26"/>
          <w:rtl/>
        </w:rPr>
        <w:t xml:space="preserve">  </w:t>
      </w:r>
      <w:r w:rsidRPr="00697BC2">
        <w:rPr>
          <w:rFonts w:asciiTheme="majorBidi" w:hAnsiTheme="majorBidi" w:hint="cs"/>
          <w:b/>
          <w:bCs/>
          <w:sz w:val="26"/>
          <w:rtl/>
        </w:rPr>
        <w:t xml:space="preserve">פיתוח, </w:t>
      </w:r>
      <w:r w:rsidRPr="00697BC2">
        <w:rPr>
          <w:rFonts w:asciiTheme="majorBidi" w:hAnsiTheme="majorBidi" w:hint="cs"/>
          <w:b/>
          <w:bCs/>
          <w:sz w:val="26"/>
          <w:rtl/>
        </w:rPr>
        <w:t xml:space="preserve">הקמה והפעלה של קורסים לניהול מתקדם </w:t>
      </w:r>
    </w:p>
    <w:p w14:paraId="6EA0F2AE" w14:textId="73C88436" w:rsidR="00697BC2" w:rsidRDefault="00697BC2" w:rsidP="00697BC2">
      <w:pPr>
        <w:jc w:val="center"/>
        <w:rPr>
          <w:rFonts w:asciiTheme="majorBidi" w:hAnsiTheme="majorBidi"/>
          <w:b/>
          <w:bCs/>
          <w:sz w:val="26"/>
          <w:rtl/>
        </w:rPr>
      </w:pPr>
      <w:r w:rsidRPr="00697BC2">
        <w:rPr>
          <w:rFonts w:asciiTheme="majorBidi" w:hAnsiTheme="majorBidi" w:hint="cs"/>
          <w:b/>
          <w:bCs/>
          <w:sz w:val="26"/>
          <w:rtl/>
        </w:rPr>
        <w:t>עבור משרד האנרגיה</w:t>
      </w:r>
    </w:p>
    <w:p w14:paraId="5D0DC196" w14:textId="77777777" w:rsidR="00697BC2" w:rsidRPr="00697BC2" w:rsidRDefault="00697BC2" w:rsidP="00697BC2">
      <w:pPr>
        <w:jc w:val="center"/>
        <w:rPr>
          <w:rFonts w:asciiTheme="majorBidi" w:hAnsiTheme="majorBidi"/>
          <w:b/>
          <w:bCs/>
          <w:sz w:val="26"/>
        </w:rPr>
      </w:pPr>
    </w:p>
    <w:p w14:paraId="7FF6FFC0" w14:textId="72DFA8ED" w:rsidR="00697BC2" w:rsidRPr="00697BC2" w:rsidRDefault="00697BC2" w:rsidP="00697BC2">
      <w:pPr>
        <w:autoSpaceDE w:val="0"/>
        <w:autoSpaceDN w:val="0"/>
        <w:adjustRightInd w:val="0"/>
        <w:spacing w:line="360" w:lineRule="auto"/>
        <w:jc w:val="both"/>
        <w:rPr>
          <w:rFonts w:ascii="David" w:hAnsi="David"/>
          <w:b/>
          <w:bCs/>
          <w:szCs w:val="24"/>
          <w:rtl/>
        </w:rPr>
      </w:pPr>
      <w:r w:rsidRPr="00697BC2">
        <w:rPr>
          <w:rFonts w:ascii="David" w:hAnsi="David"/>
          <w:szCs w:val="24"/>
          <w:rtl/>
        </w:rPr>
        <w:t xml:space="preserve">משרד האנרגיה </w:t>
      </w:r>
      <w:r w:rsidR="003B0067" w:rsidRPr="00697BC2">
        <w:rPr>
          <w:rFonts w:ascii="David" w:hAnsi="David"/>
          <w:szCs w:val="24"/>
          <w:rtl/>
        </w:rPr>
        <w:t xml:space="preserve">באמצעות אגף משאבי אנוש, הדרכה ורווחה, </w:t>
      </w:r>
      <w:r w:rsidRPr="00697BC2">
        <w:rPr>
          <w:rFonts w:ascii="David" w:hAnsi="David"/>
          <w:szCs w:val="24"/>
          <w:rtl/>
        </w:rPr>
        <w:t>מפרסם בזאת מכרז למתן שירותי פיתוח, הקמה והפעלה של קורס לניהול מתקדם, והכול כמפורט במסמכי המכרז ובמפרט המקצועי</w:t>
      </w:r>
      <w:r w:rsidRPr="00697BC2">
        <w:rPr>
          <w:rFonts w:ascii="David" w:hAnsi="David"/>
          <w:b/>
          <w:bCs/>
          <w:szCs w:val="24"/>
          <w:rtl/>
        </w:rPr>
        <w:t>.</w:t>
      </w:r>
    </w:p>
    <w:p w14:paraId="09576621" w14:textId="77777777" w:rsidR="00F46496" w:rsidRPr="00697BC2" w:rsidRDefault="00F46496" w:rsidP="00F46496">
      <w:pPr>
        <w:autoSpaceDE w:val="0"/>
        <w:autoSpaceDN w:val="0"/>
        <w:adjustRightInd w:val="0"/>
        <w:spacing w:line="360" w:lineRule="auto"/>
        <w:jc w:val="both"/>
        <w:rPr>
          <w:rFonts w:asciiTheme="majorBidi" w:hAnsiTheme="majorBidi"/>
          <w:b/>
          <w:bCs/>
          <w:color w:val="FF0000"/>
          <w:szCs w:val="24"/>
          <w:u w:val="single"/>
          <w:rtl/>
        </w:rPr>
      </w:pPr>
    </w:p>
    <w:p w14:paraId="78F5B1F6" w14:textId="77777777" w:rsidR="00F46496" w:rsidRPr="001120C2" w:rsidRDefault="00F46496" w:rsidP="00F46496">
      <w:pPr>
        <w:tabs>
          <w:tab w:val="left" w:pos="8312"/>
        </w:tabs>
        <w:spacing w:line="360" w:lineRule="auto"/>
        <w:jc w:val="both"/>
        <w:rPr>
          <w:b/>
          <w:bCs/>
          <w:szCs w:val="24"/>
          <w:u w:val="single"/>
          <w:rtl/>
        </w:rPr>
      </w:pPr>
      <w:r w:rsidRPr="001120C2">
        <w:rPr>
          <w:rFonts w:hint="cs"/>
          <w:b/>
          <w:bCs/>
          <w:szCs w:val="24"/>
          <w:u w:val="single"/>
          <w:rtl/>
        </w:rPr>
        <w:t>כללי</w:t>
      </w:r>
    </w:p>
    <w:p w14:paraId="0567B938" w14:textId="534A7843" w:rsidR="003B0067" w:rsidRDefault="003B0067" w:rsidP="00F46496">
      <w:pPr>
        <w:spacing w:line="360" w:lineRule="auto"/>
        <w:contextualSpacing/>
        <w:jc w:val="both"/>
        <w:rPr>
          <w:color w:val="FF0000"/>
          <w:sz w:val="22"/>
          <w:szCs w:val="22"/>
          <w:rtl/>
        </w:rPr>
      </w:pPr>
    </w:p>
    <w:p w14:paraId="4BB8DEB9" w14:textId="1F83E0B8" w:rsidR="001120C2" w:rsidRPr="001120C2" w:rsidRDefault="001120C2" w:rsidP="001120C2">
      <w:pPr>
        <w:spacing w:line="360" w:lineRule="auto"/>
        <w:jc w:val="both"/>
        <w:rPr>
          <w:rFonts w:asciiTheme="majorBidi" w:hAnsiTheme="majorBidi"/>
          <w:szCs w:val="24"/>
        </w:rPr>
      </w:pPr>
      <w:proofErr w:type="spellStart"/>
      <w:r w:rsidRPr="001120C2">
        <w:rPr>
          <w:rFonts w:asciiTheme="majorBidi" w:hAnsiTheme="majorBidi" w:hint="cs"/>
          <w:szCs w:val="24"/>
          <w:rtl/>
        </w:rPr>
        <w:t>הפרוייקט</w:t>
      </w:r>
      <w:proofErr w:type="spellEnd"/>
      <w:r w:rsidRPr="001120C2">
        <w:rPr>
          <w:rFonts w:asciiTheme="majorBidi" w:hAnsiTheme="majorBidi" w:hint="cs"/>
          <w:szCs w:val="24"/>
          <w:rtl/>
        </w:rPr>
        <w:t xml:space="preserve"> מורכב משלושה קורסים בעלי התמחויות שונות עבור עובדי המשרד. בכל קורס ישתתפו  20-25 משתתפים מטעם המשרד במשך לכל היותר 13 מפגשים של פעם בשבוע. בכל קורס  יושם דגש על כלי ניהול שו</w:t>
      </w:r>
      <w:r w:rsidRPr="001120C2">
        <w:rPr>
          <w:rFonts w:asciiTheme="majorBidi" w:hAnsiTheme="majorBidi" w:hint="cs"/>
          <w:szCs w:val="24"/>
          <w:rtl/>
        </w:rPr>
        <w:t xml:space="preserve">נים </w:t>
      </w:r>
    </w:p>
    <w:p w14:paraId="4C16FD0F" w14:textId="77777777" w:rsidR="001120C2" w:rsidRDefault="001120C2" w:rsidP="001120C2">
      <w:pPr>
        <w:pStyle w:val="ad"/>
        <w:numPr>
          <w:ilvl w:val="2"/>
          <w:numId w:val="42"/>
        </w:numPr>
        <w:spacing w:line="360" w:lineRule="auto"/>
        <w:jc w:val="both"/>
        <w:rPr>
          <w:rFonts w:asciiTheme="majorBidi" w:hAnsiTheme="majorBidi"/>
          <w:szCs w:val="24"/>
        </w:rPr>
      </w:pPr>
      <w:r>
        <w:rPr>
          <w:rFonts w:asciiTheme="majorBidi" w:hAnsiTheme="majorBidi" w:hint="cs"/>
          <w:szCs w:val="24"/>
          <w:rtl/>
        </w:rPr>
        <w:t>התמחות בניהול עובדים ופיתוח ההון האנושי;</w:t>
      </w:r>
    </w:p>
    <w:p w14:paraId="28F70D74" w14:textId="77777777" w:rsidR="001120C2" w:rsidRDefault="001120C2" w:rsidP="001120C2">
      <w:pPr>
        <w:pStyle w:val="ad"/>
        <w:numPr>
          <w:ilvl w:val="2"/>
          <w:numId w:val="42"/>
        </w:numPr>
        <w:spacing w:line="360" w:lineRule="auto"/>
        <w:jc w:val="both"/>
        <w:rPr>
          <w:rFonts w:asciiTheme="majorBidi" w:hAnsiTheme="majorBidi"/>
          <w:szCs w:val="24"/>
        </w:rPr>
      </w:pPr>
      <w:r>
        <w:rPr>
          <w:rFonts w:asciiTheme="majorBidi" w:hAnsiTheme="majorBidi" w:hint="cs"/>
          <w:szCs w:val="24"/>
          <w:rtl/>
        </w:rPr>
        <w:t xml:space="preserve">התמחות בניהול </w:t>
      </w:r>
      <w:proofErr w:type="spellStart"/>
      <w:r>
        <w:rPr>
          <w:rFonts w:asciiTheme="majorBidi" w:hAnsiTheme="majorBidi" w:hint="cs"/>
          <w:szCs w:val="24"/>
          <w:rtl/>
        </w:rPr>
        <w:t>פרויקטי</w:t>
      </w:r>
      <w:proofErr w:type="spellEnd"/>
      <w:r>
        <w:rPr>
          <w:rFonts w:asciiTheme="majorBidi" w:hAnsiTheme="majorBidi" w:hint="cs"/>
          <w:szCs w:val="24"/>
          <w:rtl/>
        </w:rPr>
        <w:t xml:space="preserve"> תשתית ופרויקטים ציבוריים;</w:t>
      </w:r>
    </w:p>
    <w:p w14:paraId="28CBEF49" w14:textId="77777777" w:rsidR="001120C2" w:rsidRDefault="001120C2" w:rsidP="001120C2">
      <w:pPr>
        <w:pStyle w:val="ad"/>
        <w:numPr>
          <w:ilvl w:val="2"/>
          <w:numId w:val="42"/>
        </w:numPr>
        <w:spacing w:line="360" w:lineRule="auto"/>
        <w:jc w:val="both"/>
        <w:rPr>
          <w:rFonts w:asciiTheme="majorBidi" w:hAnsiTheme="majorBidi"/>
          <w:szCs w:val="24"/>
        </w:rPr>
      </w:pPr>
      <w:r>
        <w:rPr>
          <w:rFonts w:asciiTheme="majorBidi" w:hAnsiTheme="majorBidi" w:hint="cs"/>
          <w:szCs w:val="24"/>
          <w:rtl/>
        </w:rPr>
        <w:t>התמחות בניהול אסטרטגיה ומדיניות ציבורית ;</w:t>
      </w:r>
    </w:p>
    <w:p w14:paraId="5E99F4A0" w14:textId="77777777" w:rsidR="001120C2" w:rsidRPr="00697BC2" w:rsidRDefault="001120C2" w:rsidP="00F46496">
      <w:pPr>
        <w:spacing w:line="360" w:lineRule="auto"/>
        <w:contextualSpacing/>
        <w:jc w:val="both"/>
        <w:rPr>
          <w:color w:val="FF0000"/>
          <w:sz w:val="22"/>
          <w:szCs w:val="22"/>
          <w:rtl/>
        </w:rPr>
      </w:pPr>
    </w:p>
    <w:p w14:paraId="406D44A5" w14:textId="77777777" w:rsidR="003B0067" w:rsidRPr="00DD31AA" w:rsidRDefault="003B0067" w:rsidP="003B0067">
      <w:pPr>
        <w:spacing w:line="360" w:lineRule="auto"/>
        <w:contextualSpacing/>
        <w:jc w:val="both"/>
        <w:rPr>
          <w:szCs w:val="24"/>
        </w:rPr>
      </w:pPr>
      <w:r w:rsidRPr="00DD31AA">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DD31AA">
          <w:rPr>
            <w:rStyle w:val="Hyperlink"/>
            <w:color w:val="auto"/>
            <w:szCs w:val="24"/>
          </w:rPr>
          <w:t>www.gov.il</w:t>
        </w:r>
      </w:hyperlink>
      <w:r w:rsidRPr="00DD31AA">
        <w:rPr>
          <w:szCs w:val="24"/>
        </w:rPr>
        <w:t xml:space="preserve"> </w:t>
      </w:r>
      <w:r w:rsidRPr="00DD31AA">
        <w:rPr>
          <w:rFonts w:hint="cs"/>
          <w:szCs w:val="24"/>
          <w:rtl/>
        </w:rPr>
        <w:t>.</w:t>
      </w:r>
    </w:p>
    <w:p w14:paraId="3AEF3FD7" w14:textId="2A8EF22E" w:rsidR="003B0067" w:rsidRPr="00DD31AA" w:rsidRDefault="003B0067" w:rsidP="001120C2">
      <w:pPr>
        <w:spacing w:line="360" w:lineRule="auto"/>
        <w:jc w:val="both"/>
        <w:rPr>
          <w:b/>
          <w:bCs/>
          <w:szCs w:val="24"/>
          <w:u w:val="single"/>
          <w:rtl/>
        </w:rPr>
      </w:pPr>
      <w:r w:rsidRPr="00DD31AA">
        <w:rPr>
          <w:rFonts w:hint="cs"/>
          <w:szCs w:val="24"/>
          <w:rtl/>
        </w:rPr>
        <w:t>את מעטפת המכרז יש להכניס לתיבת המכרזים, הנמצאת במשרד האנרגיה רח' בנק ישראל 7, ירושלים, בקומה מינוס 1 לא יאוחר מיום</w:t>
      </w:r>
      <w:r w:rsidR="001120C2">
        <w:rPr>
          <w:rFonts w:hint="cs"/>
          <w:b/>
          <w:bCs/>
          <w:szCs w:val="24"/>
          <w:u w:val="single"/>
          <w:rtl/>
        </w:rPr>
        <w:t xml:space="preserve"> 29.5.2019</w:t>
      </w:r>
      <w:r w:rsidRPr="00DD31AA">
        <w:rPr>
          <w:rFonts w:hint="cs"/>
          <w:b/>
          <w:bCs/>
          <w:szCs w:val="24"/>
          <w:u w:val="single"/>
          <w:rtl/>
        </w:rPr>
        <w:t xml:space="preserve"> בשעה 14:00.</w:t>
      </w:r>
    </w:p>
    <w:p w14:paraId="0770E30A" w14:textId="77777777" w:rsidR="003B0067" w:rsidRPr="005C083C" w:rsidRDefault="003B0067" w:rsidP="003B0067">
      <w:pPr>
        <w:spacing w:line="360" w:lineRule="auto"/>
        <w:jc w:val="both"/>
        <w:rPr>
          <w:b/>
          <w:bCs/>
          <w:color w:val="FF0000"/>
          <w:szCs w:val="24"/>
          <w:rtl/>
        </w:rPr>
      </w:pPr>
    </w:p>
    <w:p w14:paraId="10C2B87F" w14:textId="77777777" w:rsidR="003B0067" w:rsidRPr="00DD31AA" w:rsidRDefault="003B0067" w:rsidP="003B0067">
      <w:pPr>
        <w:spacing w:line="360" w:lineRule="auto"/>
        <w:jc w:val="both"/>
        <w:rPr>
          <w:szCs w:val="24"/>
          <w:rtl/>
        </w:rPr>
      </w:pPr>
      <w:r w:rsidRPr="00DD31AA">
        <w:rPr>
          <w:rFonts w:hint="cs"/>
          <w:b/>
          <w:bCs/>
          <w:szCs w:val="24"/>
          <w:rtl/>
        </w:rPr>
        <w:t>בכל מקרה של סתירה בין האמור בהודעה זו לאמור במסמכי המכרז יגבר האמור במסמכי המכרז.</w:t>
      </w:r>
    </w:p>
    <w:p w14:paraId="1A8A1E63" w14:textId="77777777" w:rsidR="001120C2" w:rsidRDefault="001120C2" w:rsidP="003B0067">
      <w:pPr>
        <w:spacing w:line="360" w:lineRule="auto"/>
        <w:jc w:val="both"/>
        <w:rPr>
          <w:b/>
          <w:bCs/>
          <w:szCs w:val="24"/>
          <w:u w:val="single"/>
          <w:rtl/>
        </w:rPr>
      </w:pPr>
    </w:p>
    <w:p w14:paraId="192CAD04" w14:textId="77777777" w:rsidR="003B0067" w:rsidRPr="00DD31AA" w:rsidRDefault="003B0067" w:rsidP="003B0067">
      <w:pPr>
        <w:spacing w:line="360" w:lineRule="auto"/>
        <w:jc w:val="both"/>
        <w:rPr>
          <w:szCs w:val="24"/>
          <w:rtl/>
        </w:rPr>
      </w:pPr>
      <w:r w:rsidRPr="00DD31AA">
        <w:rPr>
          <w:rFonts w:hint="cs"/>
          <w:b/>
          <w:bCs/>
          <w:szCs w:val="24"/>
          <w:u w:val="single"/>
          <w:rtl/>
        </w:rPr>
        <w:t>שאלות והבהרות</w:t>
      </w:r>
    </w:p>
    <w:p w14:paraId="61F633DD" w14:textId="000B2535" w:rsidR="003B0067" w:rsidRPr="00DD31AA" w:rsidRDefault="003B0067" w:rsidP="001120C2">
      <w:pPr>
        <w:tabs>
          <w:tab w:val="left" w:pos="8617"/>
        </w:tabs>
        <w:spacing w:line="360" w:lineRule="auto"/>
        <w:ind w:left="-1"/>
        <w:jc w:val="both"/>
        <w:rPr>
          <w:szCs w:val="24"/>
          <w:rtl/>
        </w:rPr>
      </w:pPr>
      <w:r w:rsidRPr="00DD31AA">
        <w:rPr>
          <w:rFonts w:hint="cs"/>
          <w:szCs w:val="24"/>
          <w:rtl/>
        </w:rPr>
        <w:t xml:space="preserve">המועד האחרון להפניה של שאלות והבהרות הינו </w:t>
      </w:r>
      <w:r w:rsidR="001120C2">
        <w:rPr>
          <w:rFonts w:hint="cs"/>
          <w:b/>
          <w:bCs/>
          <w:szCs w:val="24"/>
          <w:u w:val="single"/>
          <w:rtl/>
        </w:rPr>
        <w:t>5.5.2019</w:t>
      </w:r>
      <w:r w:rsidRPr="00DD31AA">
        <w:rPr>
          <w:rFonts w:hint="cs"/>
          <w:b/>
          <w:bCs/>
          <w:szCs w:val="24"/>
          <w:u w:val="single"/>
          <w:rtl/>
        </w:rPr>
        <w:t xml:space="preserve"> בשעה 14:00</w:t>
      </w:r>
      <w:r w:rsidRPr="00DD31AA">
        <w:rPr>
          <w:rFonts w:hint="cs"/>
          <w:szCs w:val="24"/>
          <w:rtl/>
        </w:rPr>
        <w:t xml:space="preserve"> לגב' </w:t>
      </w:r>
      <w:r>
        <w:rPr>
          <w:rFonts w:hint="cs"/>
          <w:szCs w:val="24"/>
          <w:rtl/>
        </w:rPr>
        <w:t>יפה גולן</w:t>
      </w:r>
      <w:r w:rsidRPr="00DD31AA">
        <w:rPr>
          <w:rFonts w:hint="cs"/>
          <w:szCs w:val="24"/>
          <w:rtl/>
        </w:rPr>
        <w:t xml:space="preserve"> בדואר אלקטרוני שכתובתו:</w:t>
      </w:r>
      <w:r>
        <w:rPr>
          <w:szCs w:val="24"/>
        </w:rPr>
        <w:t xml:space="preserve"> </w:t>
      </w:r>
      <w:hyperlink r:id="rId13" w:history="1">
        <w:r w:rsidRPr="002F470E">
          <w:rPr>
            <w:rStyle w:val="Hyperlink"/>
            <w:szCs w:val="24"/>
          </w:rPr>
          <w:t>ygollan@energy.gov.il</w:t>
        </w:r>
      </w:hyperlink>
      <w:r w:rsidRPr="00DD31AA">
        <w:rPr>
          <w:szCs w:val="24"/>
        </w:rPr>
        <w:t xml:space="preserve"> </w:t>
      </w:r>
      <w:r w:rsidRPr="00DD31AA">
        <w:rPr>
          <w:rFonts w:hint="cs"/>
          <w:szCs w:val="24"/>
          <w:rtl/>
        </w:rPr>
        <w:t>, המשרד לא ישיב שאלות שיגיעו לאחר מועד אחרון זה.</w:t>
      </w:r>
    </w:p>
    <w:p w14:paraId="3D309514" w14:textId="77777777" w:rsidR="003B0067" w:rsidRPr="00DD31AA" w:rsidRDefault="003B0067" w:rsidP="003B0067">
      <w:pPr>
        <w:tabs>
          <w:tab w:val="left" w:pos="8617"/>
        </w:tabs>
        <w:spacing w:line="360" w:lineRule="auto"/>
        <w:ind w:left="-1"/>
        <w:jc w:val="both"/>
        <w:rPr>
          <w:szCs w:val="24"/>
          <w:rtl/>
        </w:rPr>
      </w:pPr>
    </w:p>
    <w:p w14:paraId="0BD3FA68" w14:textId="285BF66E" w:rsidR="003B0067" w:rsidRPr="00DD31AA" w:rsidRDefault="003B0067" w:rsidP="001120C2">
      <w:pPr>
        <w:tabs>
          <w:tab w:val="left" w:pos="9355"/>
        </w:tabs>
        <w:spacing w:line="360" w:lineRule="auto"/>
        <w:ind w:left="-1"/>
        <w:jc w:val="both"/>
        <w:rPr>
          <w:szCs w:val="24"/>
          <w:rtl/>
        </w:rPr>
      </w:pPr>
      <w:r w:rsidRPr="00DD31AA">
        <w:rPr>
          <w:rFonts w:hint="cs"/>
          <w:szCs w:val="24"/>
          <w:rtl/>
        </w:rPr>
        <w:t xml:space="preserve">ריכוז השאלות והתשובות יפורסמו באתר הרכש הממשלתי ובאתר האינטרנט של המשרד החל מיום </w:t>
      </w:r>
      <w:r w:rsidR="001120C2">
        <w:rPr>
          <w:rFonts w:hint="cs"/>
          <w:b/>
          <w:bCs/>
          <w:szCs w:val="24"/>
          <w:u w:val="single"/>
          <w:rtl/>
        </w:rPr>
        <w:t>15.5.2019</w:t>
      </w:r>
      <w:r w:rsidRPr="00DD31AA">
        <w:rPr>
          <w:b/>
          <w:bCs/>
          <w:szCs w:val="24"/>
          <w:u w:val="single"/>
        </w:rPr>
        <w:t xml:space="preserve"> </w:t>
      </w:r>
      <w:r w:rsidRPr="00DD31AA">
        <w:rPr>
          <w:rFonts w:hint="cs"/>
          <w:b/>
          <w:bCs/>
          <w:szCs w:val="24"/>
          <w:u w:val="single"/>
          <w:rtl/>
        </w:rPr>
        <w:t xml:space="preserve"> </w:t>
      </w:r>
      <w:r w:rsidRPr="00DD31AA">
        <w:rPr>
          <w:rFonts w:hint="cs"/>
          <w:szCs w:val="24"/>
          <w:rtl/>
        </w:rPr>
        <w:t>והן יהוו חלק בלתי נפרד ממסמכי המכרז ויחייבו את כל המציעים.</w:t>
      </w:r>
    </w:p>
    <w:p w14:paraId="5E3A2EF6" w14:textId="77777777" w:rsidR="003B0067" w:rsidRPr="00DD31AA" w:rsidRDefault="003B0067" w:rsidP="003B0067">
      <w:pPr>
        <w:tabs>
          <w:tab w:val="left" w:pos="9355"/>
        </w:tabs>
        <w:spacing w:line="360" w:lineRule="auto"/>
        <w:jc w:val="both"/>
        <w:rPr>
          <w:szCs w:val="24"/>
          <w:rtl/>
        </w:rPr>
      </w:pPr>
      <w:r w:rsidRPr="00DD31A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68CA285" w14:textId="77777777" w:rsidR="00F46496" w:rsidRPr="00697BC2" w:rsidRDefault="00F46496" w:rsidP="00F46496">
      <w:pPr>
        <w:spacing w:line="360" w:lineRule="auto"/>
        <w:jc w:val="both"/>
        <w:rPr>
          <w:b/>
          <w:bCs/>
          <w:color w:val="FF0000"/>
          <w:szCs w:val="24"/>
          <w:rtl/>
        </w:rPr>
      </w:pPr>
    </w:p>
    <w:p w14:paraId="51A46C93" w14:textId="736F7222" w:rsidR="0040559C" w:rsidRPr="00697BC2" w:rsidRDefault="0040559C" w:rsidP="00F46496">
      <w:pPr>
        <w:tabs>
          <w:tab w:val="left" w:pos="8617"/>
        </w:tabs>
        <w:spacing w:line="360" w:lineRule="auto"/>
        <w:ind w:left="-1"/>
        <w:jc w:val="both"/>
        <w:rPr>
          <w:rFonts w:hint="cs"/>
          <w:color w:val="FF0000"/>
          <w:szCs w:val="24"/>
          <w:rtl/>
        </w:rPr>
      </w:pPr>
      <w:bookmarkStart w:id="1" w:name="_GoBack"/>
      <w:bookmarkEnd w:id="1"/>
    </w:p>
    <w:sectPr w:rsidR="0040559C" w:rsidRPr="00697BC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38163A4D"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613B6" w14:textId="604B83EC"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14:paraId="4986DA3E" w14:textId="1DAF11D3"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120C2" w:rsidRPr="001120C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3"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8"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3"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6"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7"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9"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0"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4"/>
  </w:num>
  <w:num w:numId="3">
    <w:abstractNumId w:val="11"/>
  </w:num>
  <w:num w:numId="4">
    <w:abstractNumId w:val="29"/>
  </w:num>
  <w:num w:numId="5">
    <w:abstractNumId w:val="16"/>
  </w:num>
  <w:num w:numId="6">
    <w:abstractNumId w:val="7"/>
  </w:num>
  <w:num w:numId="7">
    <w:abstractNumId w:val="15"/>
  </w:num>
  <w:num w:numId="8">
    <w:abstractNumId w:val="17"/>
  </w:num>
  <w:num w:numId="9">
    <w:abstractNumId w:val="39"/>
  </w:num>
  <w:num w:numId="10">
    <w:abstractNumId w:val="23"/>
  </w:num>
  <w:num w:numId="11">
    <w:abstractNumId w:val="2"/>
  </w:num>
  <w:num w:numId="12">
    <w:abstractNumId w:val="21"/>
  </w:num>
  <w:num w:numId="13">
    <w:abstractNumId w:val="36"/>
  </w:num>
  <w:num w:numId="14">
    <w:abstractNumId w:val="18"/>
  </w:num>
  <w:num w:numId="15">
    <w:abstractNumId w:val="8"/>
  </w:num>
  <w:num w:numId="16">
    <w:abstractNumId w:val="9"/>
  </w:num>
  <w:num w:numId="17">
    <w:abstractNumId w:val="26"/>
  </w:num>
  <w:num w:numId="18">
    <w:abstractNumId w:val="19"/>
  </w:num>
  <w:num w:numId="19">
    <w:abstractNumId w:val="40"/>
  </w:num>
  <w:num w:numId="20">
    <w:abstractNumId w:val="20"/>
  </w:num>
  <w:num w:numId="21">
    <w:abstractNumId w:val="5"/>
  </w:num>
  <w:num w:numId="22">
    <w:abstractNumId w:val="14"/>
  </w:num>
  <w:num w:numId="23">
    <w:abstractNumId w:val="24"/>
  </w:num>
  <w:num w:numId="24">
    <w:abstractNumId w:val="35"/>
  </w:num>
  <w:num w:numId="25">
    <w:abstractNumId w:val="33"/>
  </w:num>
  <w:num w:numId="26">
    <w:abstractNumId w:val="1"/>
  </w:num>
  <w:num w:numId="27">
    <w:abstractNumId w:val="27"/>
  </w:num>
  <w:num w:numId="28">
    <w:abstractNumId w:val="6"/>
  </w:num>
  <w:num w:numId="29">
    <w:abstractNumId w:val="4"/>
  </w:num>
  <w:num w:numId="30">
    <w:abstractNumId w:val="31"/>
  </w:num>
  <w:num w:numId="31">
    <w:abstractNumId w:val="28"/>
  </w:num>
  <w:num w:numId="32">
    <w:abstractNumId w:val="30"/>
  </w:num>
  <w:num w:numId="33">
    <w:abstractNumId w:val="37"/>
  </w:num>
  <w:num w:numId="34">
    <w:abstractNumId w:val="3"/>
  </w:num>
  <w:num w:numId="35">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2"/>
  </w:num>
  <w:num w:numId="41">
    <w:abstractNumId w:val="25"/>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158"/>
    <w:rsid w:val="000F0C8E"/>
    <w:rsid w:val="000F432E"/>
    <w:rsid w:val="00103A8F"/>
    <w:rsid w:val="001120C2"/>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3FB4"/>
    <w:rsid w:val="00376817"/>
    <w:rsid w:val="00395A81"/>
    <w:rsid w:val="003A30BD"/>
    <w:rsid w:val="003B0067"/>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97BC2"/>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142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gollan@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7102"/>
    <w:rsid w:val="00C371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37102"/>
    <w:rPr>
      <w:color w:val="808080"/>
    </w:rPr>
  </w:style>
  <w:style w:type="paragraph" w:customStyle="1" w:styleId="46AEEE93B7684DF1807928DAC10E5A6E">
    <w:name w:val="46AEEE93B7684DF1807928DAC10E5A6E"/>
    <w:rsid w:val="00C37102"/>
    <w:pPr>
      <w:bidi/>
    </w:pPr>
  </w:style>
  <w:style w:type="paragraph" w:customStyle="1" w:styleId="918501B2E81E4172B90B2BAB2686D02F">
    <w:name w:val="918501B2E81E4172B90B2BAB2686D02F"/>
    <w:rsid w:val="00C37102"/>
    <w:pPr>
      <w:bidi/>
    </w:pPr>
  </w:style>
  <w:style w:type="paragraph" w:customStyle="1" w:styleId="68AD8BAB5FBF4B00ADB97EDC0AFCC33D">
    <w:name w:val="68AD8BAB5FBF4B00ADB97EDC0AFCC33D"/>
    <w:rsid w:val="00C37102"/>
    <w:pPr>
      <w:bidi/>
    </w:pPr>
  </w:style>
  <w:style w:type="paragraph" w:customStyle="1" w:styleId="A761F10F64244AC0A453D6D65440E0F1">
    <w:name w:val="A761F10F64244AC0A453D6D65440E0F1"/>
    <w:rsid w:val="00C37102"/>
    <w:pPr>
      <w:bidi/>
    </w:pPr>
  </w:style>
  <w:style w:type="paragraph" w:customStyle="1" w:styleId="72050B9CCA424F0D9B8D89E7A2FB0489">
    <w:name w:val="72050B9CCA424F0D9B8D89E7A2FB0489"/>
    <w:rsid w:val="00C3710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חת_134_2019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16 באפריל 2019</DocumentCreateDateEnglish>
    <DocumentCreateDateHebrew xmlns="8f5b83e0-a1d3-486c-bd07-833a425c74af">י"א בניסן התשע"ט</DocumentCreateDateHebrew>
    <SubjectDocument xmlns="8f5b83e0-a1d3-486c-bd07-833a425c74af">פרסום מכרז פומבי 29/2019 תכנית ניהול מתקדם והתמחויות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16/04/2019 10:25;22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134</CounterString>
    <LastLockUser xmlns="8f5b83e0-a1d3-486c-bd07-833a425c74af" xsi:nil="true"/>
    <LastCheckOutDate xmlns="8f5b83e0-a1d3-486c-bd07-833a425c74af">16/04/2019 10:25;37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HT_134_2019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2019-04-16T00:00:00+00:00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infopath/2007/PartnerControls"/>
    <ds:schemaRef ds:uri="http://www.w3.org/XML/1998/namespace"/>
    <ds:schemaRef ds:uri="http://schemas.microsoft.com/office/2006/documentManagement/types"/>
    <ds:schemaRef ds:uri="8f5b83e0-a1d3-486c-bd07-833a425c74af"/>
    <ds:schemaRef ds:uri="http://purl.org/dc/dcmitype/"/>
    <ds:schemaRef ds:uri="http://purl.org/dc/elements/1.1/"/>
    <ds:schemaRef ds:uri="http://schemas.openxmlformats.org/package/2006/metadata/core-properties"/>
    <ds:schemaRef ds:uri="87b98568-e8c7-4058-bf31-e11803adaf85"/>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9686FD4-7F56-4639-9E61-6D138562C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262</Words>
  <Characters>1315</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2019-04-16T08:12:00Z</cp:lastPrinted>
  <dcterms:created xsi:type="dcterms:W3CDTF">2019-04-16T08:54:00Z</dcterms:created>
  <dcterms:modified xsi:type="dcterms:W3CDTF">2019-04-16T08:54:00Z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